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мероприятий по эвакуации и спасению работников при работе на высоте с применением когтей и лазов монтерских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Настоящий план включает в себя основные принципы и схемы проведения мероприятий по спасению и эвакуации пострадавших при работе на высоте с применением когтей и лазов монтерских.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Работники, выполняющие работы на высоте, должны быть обучены безопасным приемам работы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возникновении аварийной ситуации снятие пострадавшего с высоты производится как самостоятельно, так и членами бригады с применением средств подмащивания.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Оказание первой помощи производится только обученными работниками согласно перечню неотложных состояний, при которых должна быть оказана первая помощь, указанных в приказе </w:t>
      </w:r>
      <w:r>
        <w:rPr>
          <w:rFonts w:hAnsi="Times New Roman" w:cs="Times New Roman"/>
          <w:color w:val="000000"/>
          <w:sz w:val="24"/>
          <w:szCs w:val="24"/>
        </w:rPr>
        <w:t xml:space="preserve">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оказания первой помощи»..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 члены бригады обязаны использовать испытанные СИЗ, включающие в том числе и индивидуальное спасательное устройство, на бригаду выдается аптечка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проведении работ на высоте при технической эксплуатации, обслуживании, монтаже и ремонте линий электропередачи работниками применяются когти и лазы монтерские.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Монтерские когти должны соответствовать установленным требованиям и предназначаются для работы на деревянных и деревянных с железобетонными пасынками опорах линий электропередачи и связи, на железобетонных опорах воздушных линий электропередачи (ВЛ), а также на цилиндрических железобетонных опорах ВЛ диаметром 250 мм.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Монтерские лазы предназначены для подъема на железобетонные опоры ВЛ прямоугольного сечения, универсальные лазы – для подъема на унифицированные железобетонные цилиндрические и конические опоры ВЛ.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службы когтей, лазов (кроме шипов) устанавливается в документации (инструкции) изготовителя. Когти и лазы подлежат осмотру до и после использования. Обслуживание и периодические проверки когтей и лазов проводятся на основании эксплуатационной документации (инструкции) изготовителя.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подножке когтя, лаза должны быть нанесены: товарный знак изготовителя, номер, дата изготовления.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использовать когти и лазы для подъема на обледенелые опоры, при наличии гололедно-изморозевых отложений на проводах и конструкциях опор линий, создающих нерасчетную нагрузку на опоры, а также при температуре воздуха ниже допустимой, указанной в инструкции по эксплуатации изготовителя когтей или лазов.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технологической карте и в плане производства работ должен быть указан аварийный спасательный комплект снаряжения, состоящий из страховочных канатов, анкерных петлей, дополнительных страховочных и спусковых устройств, а также необходимое количество карабинов. Ответственный руководитель работ совместно с выдающим наряд-допуск должен обеспечить наличие данного комплекта у бригады. Без аварийного спасательного комплекта снаряжения допуск бригады к работе запрещен.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началом мероприятий по спасению необходимо: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известить непосредственного руководителя работ о происшествии;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вызвать бригаду скорой помощи;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остановить все работы;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определить причины происшествия с пострадавшим и убедиться, что эти причины не окажут никакого травмирующего воздействия на остальных членов бригады.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проведении спасательных работ необходимо: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обеспечить оказание первой помощи и предотвращение дополнительных травм у пострадавшего;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эвакуировать пострадавшего в безопасное место, в котором ему может быть оказана профессиональная медицинская помощь.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транспортировки пострадавшего должна быть приемлемой на протяжении всей операции, действия спасателей должны быть эффективными и ни в коем случае не должны ухудшать состояние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на высоте с применением монтерских лазов и когтей нет возможности оказать помощь другому работнику сверху или со смежной опоры. В этом случае речь может идти либо о самоспасении, либо о спасении с применением подъемного механизма.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Поэтому при работе на высоте работник должен применять для самоспасения систему позиционирования с поддержкой (графическая схема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Графическая схема 1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8182527"/>
            <wp:effectExtent l="0" t="0" r="0" b="0"/>
            <wp:docPr id="1" name="Picture 1" descr="/api/doc/v1/image/-601069?moduleId=118&amp;id=147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601069?moduleId=118&amp;id=147970"/>
                    <pic:cNvPicPr>
                      <a:picLocks noChangeAspect="1" noChangeArrowheads="1"/>
                    </pic:cNvPicPr>
                  </pic:nvPicPr>
                  <pic:blipFill>
                    <a:blip r:embed="R1d09b36b9f4040c9b5ff4bb8dcc1900f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8182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 графической схемы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 позиционирования, позволяющая работнику работать с поддержкой, при которой падение предотвращается.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Обозначения на схеме: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поясной ремень для поддержки тела, который охватывает тело за талию;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находящийся в натянутом состоянии строп регулируемой длины для рабочего позиционирования, используемый для соединения поясного ремня с анкерной точкой или конструкцией, охватывая ее как средство опоры;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строп с амортизатором (4);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– страховочная привязь.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Поясной ремень системы позиционирования может входить как компонент в состав страховочной системы.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 при использовании системы позиционирования должен быть всегда присоединен к страховочной системе. Подсоединение должно проводиться без какой-либо слабины в анкерных канатах или соединительных стропах.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Второй вид системы спасения и эвакуации представлен на графической схеме 2. В этом случае работник использует индивидуальное спасательное устройство (ИСУ). ИСУ крепится анкерным креплением к конструкции опоры и дает возможность спуститься самостоятельно без вращения с автоматически предустановленной скоростью падения.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Графическая схема 2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12914594"/>
            <wp:effectExtent l="0" t="0" r="0" b="0"/>
            <wp:docPr id="2" name="Picture 2" descr="/api/doc/v1/image/-601070?moduleId=118&amp;id=147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601070?moduleId=118&amp;id=147970"/>
                    <pic:cNvPicPr>
                      <a:picLocks noChangeAspect="1" noChangeArrowheads="1"/>
                    </pic:cNvPicPr>
                  </pic:nvPicPr>
                  <pic:blipFill>
                    <a:blip r:embed="R9b4ead01f3614f5c9146425c2ec275eb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12914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 графической схемы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 спасения и эвакуации, использующая индивидуальное спасательное устройство (ИСУ), предназначенное для спасения работника с высоты самостоятельно.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Обозначения на схеме: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ИСУ, исключающее вращение и возможность свободного падения работника при спуске, а также внезапную остановку спуска и обеспечивающее автоматически скорость спуска, не превышающую 2 м/с;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спасательная петля класса В (возможно использование спасательной петли класса А), допускается применять страховочные привязи. В качестве точки присоединения страховочной привязи используют точки А или 2, блокированные точки А/2.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Изготовитель в эксплуатационной документации для ИСУ дополнительно указывает максимальную высоту для спуска.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разработал: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начальник отдела эксплуатации,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3-я группа работ на высоте 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Согласовано: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главный инженер,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3-я группа работ на высоте 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руководитель службы охраны труда,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3-я группа работ на высоте 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05a1664d2024c7c" /><Relationship Type="http://schemas.openxmlformats.org/officeDocument/2006/relationships/image" Target="/media/image.jpg" Id="R1d09b36b9f4040c9b5ff4bb8dcc1900f" /><Relationship Type="http://schemas.openxmlformats.org/officeDocument/2006/relationships/image" Target="/media/image2.jpg" Id="R9b4ead01f3614f5c9146425c2ec275e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